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FD" w:rsidRPr="005451FD" w:rsidRDefault="005451FD" w:rsidP="005451FD">
      <w:pPr>
        <w:pStyle w:val="a3"/>
        <w:shd w:val="clear" w:color="auto" w:fill="FFFFFF"/>
        <w:spacing w:before="0" w:beforeAutospacing="0" w:after="0" w:afterAutospacing="0"/>
        <w:ind w:firstLine="709"/>
        <w:jc w:val="both"/>
        <w:rPr>
          <w:color w:val="050624"/>
          <w:sz w:val="28"/>
          <w:szCs w:val="28"/>
        </w:rPr>
      </w:pPr>
      <w:r w:rsidRPr="005451FD">
        <w:rPr>
          <w:color w:val="050624"/>
          <w:sz w:val="28"/>
          <w:szCs w:val="28"/>
        </w:rPr>
        <w:t>Во исполнение пункта 2.2. раздела IV поручения Губернатора Нижегородской области от 24.12.2025 № Сл-001-1175812/25 сообщаем следующее:</w:t>
      </w:r>
    </w:p>
    <w:p w:rsidR="005451FD" w:rsidRPr="005451FD" w:rsidRDefault="005451FD" w:rsidP="005451FD">
      <w:pPr>
        <w:pStyle w:val="a3"/>
        <w:shd w:val="clear" w:color="auto" w:fill="FFFFFF"/>
        <w:spacing w:before="0" w:beforeAutospacing="0" w:after="0" w:afterAutospacing="0"/>
        <w:ind w:firstLine="709"/>
        <w:jc w:val="both"/>
        <w:rPr>
          <w:color w:val="050624"/>
          <w:sz w:val="28"/>
          <w:szCs w:val="28"/>
        </w:rPr>
      </w:pPr>
      <w:r w:rsidRPr="005451FD">
        <w:rPr>
          <w:color w:val="050624"/>
          <w:sz w:val="28"/>
          <w:szCs w:val="28"/>
        </w:rPr>
        <w:t>Использование автомобильных шин в благоустройстве ведёт к химическому загрязнению почвы и воздуха. Шины являются сложным химическим продуктом, и под воздействием солнца, мороза и осадков они начинают ра</w:t>
      </w:r>
      <w:bookmarkStart w:id="0" w:name="_GoBack"/>
      <w:bookmarkEnd w:id="0"/>
      <w:r w:rsidRPr="005451FD">
        <w:rPr>
          <w:color w:val="050624"/>
          <w:sz w:val="28"/>
          <w:szCs w:val="28"/>
        </w:rPr>
        <w:t xml:space="preserve">злагаться, выделяя в почву и атмосферу токсичные вещества: тяжёлые металлы, такие как свинец, цинк и кадмий, канцерогенные ароматические углеводороды. Это отравляет грунт и грунтовые воды, создавая потенциальную опасность для здоровья, особенно для детей, которые часто играют рядом с такими объектами. </w:t>
      </w:r>
      <w:proofErr w:type="gramStart"/>
      <w:r w:rsidRPr="005451FD">
        <w:rPr>
          <w:color w:val="050624"/>
          <w:sz w:val="28"/>
          <w:szCs w:val="28"/>
        </w:rPr>
        <w:t>Кроме того, резина легко воспламеняется, а горение покрышек сопровождается выбросом крайне токсичного чёрного дыма, что представляет прямую угрозу для дыхательной и иммунной систем человека.</w:t>
      </w:r>
      <w:proofErr w:type="gramEnd"/>
      <w:r w:rsidRPr="005451FD">
        <w:rPr>
          <w:color w:val="050624"/>
          <w:sz w:val="28"/>
          <w:szCs w:val="28"/>
        </w:rPr>
        <w:t> Внутренние полости шин, особенно если в них скапливается вода или земля, становятся идеальным инкубатором для комаров, в том числе переносчиков заболеваний, и убежищем для грызунов. Со временем шины теряют цвет, трескаются и начинают выглядеть неряшливо, создавая впечатление</w:t>
      </w:r>
    </w:p>
    <w:p w:rsidR="005451FD" w:rsidRPr="005451FD" w:rsidRDefault="005451FD" w:rsidP="005451FD">
      <w:pPr>
        <w:pStyle w:val="a3"/>
        <w:shd w:val="clear" w:color="auto" w:fill="FFFFFF"/>
        <w:spacing w:before="0" w:beforeAutospacing="0" w:after="0" w:afterAutospacing="0"/>
        <w:ind w:firstLine="709"/>
        <w:jc w:val="both"/>
        <w:rPr>
          <w:color w:val="050624"/>
          <w:sz w:val="28"/>
          <w:szCs w:val="28"/>
        </w:rPr>
      </w:pPr>
      <w:r w:rsidRPr="005451FD">
        <w:rPr>
          <w:color w:val="050624"/>
          <w:sz w:val="28"/>
          <w:szCs w:val="28"/>
        </w:rPr>
        <w:t>захламлённости и снижая качество городской среды. Также важно помнить, что использование отходов IV класса опасности, каковыми являются изношенные шины, не по назначению, является нарушением экологического законодательства Российской Федерации. Единственный правильный путь для отработанных автомобильных шин — это сдача на утилизацию в специализированные организации. Утилизация — это не просто вывоз, а глубокая переработка, в ходе которой шины измельчаются в резиновую крошку. Эта крошка служит сырьём для производства современного асфальтобетона и различных технических изделий. Таким образом, переданная на утилизацию шина получает вторую жизнь, превращаясь в полезный продукт, а не становится источником многолетнего загрязнения.</w:t>
      </w:r>
    </w:p>
    <w:p w:rsidR="005451FD" w:rsidRPr="005451FD" w:rsidRDefault="005451FD" w:rsidP="005451FD">
      <w:pPr>
        <w:pStyle w:val="a3"/>
        <w:shd w:val="clear" w:color="auto" w:fill="FFFFFF"/>
        <w:spacing w:before="0" w:beforeAutospacing="0" w:after="0" w:afterAutospacing="0"/>
        <w:ind w:firstLine="709"/>
        <w:jc w:val="both"/>
        <w:rPr>
          <w:color w:val="050624"/>
          <w:sz w:val="28"/>
          <w:szCs w:val="28"/>
        </w:rPr>
      </w:pPr>
      <w:r w:rsidRPr="005451FD">
        <w:rPr>
          <w:color w:val="050624"/>
          <w:sz w:val="28"/>
          <w:szCs w:val="28"/>
        </w:rPr>
        <w:t xml:space="preserve">    В настоящее время на территории Нижегородской области в качестве специализированного пункта </w:t>
      </w:r>
      <w:proofErr w:type="spellStart"/>
      <w:r w:rsidRPr="005451FD">
        <w:rPr>
          <w:color w:val="050624"/>
          <w:sz w:val="28"/>
          <w:szCs w:val="28"/>
        </w:rPr>
        <w:t>приѐма</w:t>
      </w:r>
      <w:proofErr w:type="spellEnd"/>
      <w:r w:rsidRPr="005451FD">
        <w:rPr>
          <w:color w:val="050624"/>
          <w:sz w:val="28"/>
          <w:szCs w:val="28"/>
        </w:rPr>
        <w:t xml:space="preserve"> отработанных шин, работу по утилизации осуществляет ООО «НИИНТЦ «</w:t>
      </w:r>
      <w:proofErr w:type="spellStart"/>
      <w:r w:rsidRPr="005451FD">
        <w:rPr>
          <w:color w:val="050624"/>
          <w:sz w:val="28"/>
          <w:szCs w:val="28"/>
        </w:rPr>
        <w:t>ДорНау</w:t>
      </w:r>
      <w:proofErr w:type="spellEnd"/>
      <w:r w:rsidRPr="005451FD">
        <w:rPr>
          <w:color w:val="050624"/>
          <w:sz w:val="28"/>
          <w:szCs w:val="28"/>
        </w:rPr>
        <w:t>», располагающееся по адресу: 606000, Нижегородская область, г. Дзержинск, ул. Лермонтова, д. 29, помещение № 2, офис 1, телефон: +7 920-003-33-07.</w:t>
      </w:r>
    </w:p>
    <w:p w:rsidR="00750A70" w:rsidRDefault="00750A70" w:rsidP="005451FD">
      <w:pPr>
        <w:spacing w:after="0"/>
      </w:pPr>
    </w:p>
    <w:sectPr w:rsidR="00750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33"/>
    <w:rsid w:val="005451FD"/>
    <w:rsid w:val="00750A70"/>
    <w:rsid w:val="00B3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1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51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32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2026-01-15T10:33:00Z</dcterms:created>
  <dcterms:modified xsi:type="dcterms:W3CDTF">2026-01-15T10:34:00Z</dcterms:modified>
</cp:coreProperties>
</file>